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27"/>
          <w:tab w:val="left" w:pos="2835"/>
        </w:tabs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附件:</w:t>
      </w:r>
    </w:p>
    <w:p>
      <w:pPr>
        <w:tabs>
          <w:tab w:val="left" w:pos="2127"/>
          <w:tab w:val="left" w:pos="2835"/>
        </w:tabs>
        <w:spacing w:line="360" w:lineRule="auto"/>
        <w:ind w:left="2710" w:leftChars="300" w:hanging="2080" w:hangingChars="65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tabs>
          <w:tab w:val="left" w:pos="2127"/>
          <w:tab w:val="left" w:pos="2835"/>
        </w:tabs>
        <w:spacing w:line="360" w:lineRule="auto"/>
        <w:ind w:left="2710" w:leftChars="300" w:hanging="2080" w:hangingChars="65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1．项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目名称：“特发集团企业文化体系建设咨询服务项目”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2. 项目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服务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地点：深圳市</w:t>
      </w:r>
    </w:p>
    <w:p>
      <w:pPr>
        <w:ind w:firstLine="640" w:firstLineChars="200"/>
        <w:jc w:val="left"/>
        <w:rPr>
          <w:rStyle w:val="4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 xml:space="preserve">3.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项目主要内容：根据特发集团“十三五”战略规划，制定企业文化战略规划，并依托特发集团历史及实情，搭建企业文化体系，形成可落地的实施纲要或建议（详见招标文件）。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4. 投标人资格要求：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0"/>
          <w:szCs w:val="30"/>
        </w:rPr>
        <w:t>中国境内合法注册并具有独立法人资格；近5年（2011年1月1日以来）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0"/>
          <w:szCs w:val="30"/>
          <w:lang w:eastAsia="zh-CN"/>
        </w:rPr>
        <w:t>具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0"/>
          <w:szCs w:val="30"/>
        </w:rPr>
        <w:t>有5个或以上中国境内企业文化体系建设咨询项目的成功案例，且至少有2个国有企业文化体系建设相关咨询服务项目的运作经验；不接受联合体投标。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5.项目负责人资格要求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0"/>
          <w:szCs w:val="30"/>
        </w:rPr>
        <w:t>项目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0"/>
          <w:szCs w:val="30"/>
          <w:lang w:eastAsia="zh-CN"/>
        </w:rPr>
        <w:t>负责人须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0"/>
          <w:szCs w:val="30"/>
        </w:rPr>
        <w:t>具备10年以上企业文化从业或咨询经验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0"/>
          <w:szCs w:val="30"/>
          <w:lang w:val="en-US" w:eastAsia="zh-CN"/>
        </w:rPr>
        <w:t>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6.招标文件发布及领取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发布：特发集团官网及深圳市国资委官网</w:t>
      </w:r>
    </w:p>
    <w:p>
      <w:pPr>
        <w:spacing w:line="360" w:lineRule="auto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时间：2016年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</w:rPr>
        <w:t>日9:00至2016年4月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0"/>
          <w:szCs w:val="30"/>
        </w:rPr>
        <w:t>日17:30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地点：</w:t>
      </w:r>
      <w:r>
        <w:rPr>
          <w:rFonts w:ascii="仿宋_GB2312" w:hAnsi="仿宋_GB2312" w:eastAsia="仿宋_GB2312" w:cs="仿宋_GB2312"/>
          <w:sz w:val="30"/>
          <w:szCs w:val="30"/>
        </w:rPr>
        <w:t>深圳市福田区深南大道1006号深圳国际创新中心A栋30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13室</w:t>
      </w:r>
      <w:bookmarkStart w:id="0" w:name="OLE_LINK8"/>
      <w:bookmarkStart w:id="1" w:name="OLE_LINK9"/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领取方式：</w:t>
      </w:r>
      <w:bookmarkEnd w:id="0"/>
      <w:bookmarkEnd w:id="1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前往上述地址现场领取，领取时</w:t>
      </w:r>
      <w:r>
        <w:rPr>
          <w:rFonts w:hint="eastAsia" w:ascii="仿宋_GB2312" w:hAnsi="仿宋_GB2312" w:eastAsia="仿宋_GB2312" w:cs="仿宋_GB2312"/>
          <w:sz w:val="30"/>
          <w:szCs w:val="30"/>
        </w:rPr>
        <w:t>需提供营业执照复印件、</w:t>
      </w:r>
      <w:bookmarkStart w:id="2" w:name="OLE_LINK13"/>
      <w:bookmarkStart w:id="3" w:name="OLE_LINK12"/>
      <w:r>
        <w:rPr>
          <w:rFonts w:hint="eastAsia" w:ascii="仿宋_GB2312" w:hAnsi="仿宋_GB2312" w:eastAsia="仿宋_GB2312" w:cs="仿宋_GB2312"/>
          <w:sz w:val="30"/>
          <w:szCs w:val="30"/>
        </w:rPr>
        <w:t>法人代表身证件复印件</w:t>
      </w:r>
      <w:bookmarkEnd w:id="2"/>
      <w:bookmarkEnd w:id="3"/>
      <w:r>
        <w:rPr>
          <w:rFonts w:hint="eastAsia" w:ascii="仿宋_GB2312" w:hAnsi="仿宋_GB2312" w:eastAsia="仿宋_GB2312" w:cs="仿宋_GB2312"/>
          <w:sz w:val="30"/>
          <w:szCs w:val="30"/>
        </w:rPr>
        <w:t>（加盖公章及法人本人签名）、法人代表授权委托书原件、委托人身份证件复印件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</w:rPr>
        <w:t>领取人身份证件复印件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、相应成功案例的合同复印件（隐去金额加盖公章）。</w:t>
      </w:r>
      <w:r>
        <w:rPr>
          <w:rFonts w:hint="eastAsia" w:ascii="仿宋_GB2312" w:hAnsi="仿宋_GB2312" w:eastAsia="仿宋_GB2312" w:cs="仿宋_GB2312"/>
          <w:sz w:val="30"/>
          <w:szCs w:val="30"/>
        </w:rPr>
        <w:t>上述所需提交资料，除法人代表身份证</w:t>
      </w:r>
      <w:bookmarkStart w:id="4" w:name="OLE_LINK15"/>
      <w:bookmarkStart w:id="5" w:name="OLE_LINK14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复印件</w:t>
      </w:r>
      <w:r>
        <w:rPr>
          <w:rFonts w:hint="eastAsia" w:ascii="仿宋_GB2312" w:hAnsi="仿宋_GB2312" w:eastAsia="仿宋_GB2312" w:cs="仿宋_GB2312"/>
          <w:sz w:val="30"/>
          <w:szCs w:val="30"/>
        </w:rPr>
        <w:t>、相应成功案例的合同复印件，其余均需核对原件</w:t>
      </w:r>
      <w:bookmarkEnd w:id="4"/>
      <w:bookmarkEnd w:id="5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7.招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标文件发布、答疑、领取、投标文件递交时间如下：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 xml:space="preserve">    起始时间2016年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日9:00;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截止时间2016年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日17:30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逾期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投递</w:t>
      </w:r>
      <w:r>
        <w:rPr>
          <w:rFonts w:hint="eastAsia" w:ascii="仿宋_GB2312" w:hAnsi="仿宋_GB2312" w:eastAsia="仿宋_GB2312" w:cs="仿宋_GB2312"/>
          <w:sz w:val="30"/>
          <w:szCs w:val="30"/>
        </w:rPr>
        <w:t>或不合规定的投标文件不予接受。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8.开标时间：2016年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日起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个工作日内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地点: 深圳市特发集团有限公司</w:t>
      </w:r>
      <w:bookmarkStart w:id="6" w:name="_GoBack"/>
      <w:bookmarkEnd w:id="6"/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9.招标人：深圳市特发集团有限公司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招标技术联系人：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吴慷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王亚超  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电话：0755-820890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52  82089074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电子邮件：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instrText xml:space="preserve"> HYPERLINK "mailto:wuk@sdg.com.cn" </w:instrTex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wuk@sdg.com.cn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wangyc@sdg.com.cn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地址：深圳市福田区深南大道1006号深圳国际创新中心A座30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13室</w:t>
      </w:r>
      <w:r>
        <w:rPr>
          <w:rFonts w:hint="eastAsia" w:ascii="仿宋_GB2312" w:hAnsi="仿宋_GB2312" w:eastAsia="仿宋_GB2312" w:cs="仿宋_GB2312"/>
          <w:sz w:val="30"/>
          <w:szCs w:val="30"/>
        </w:rPr>
        <w:t>（以上是答疑、招标书领取、投标书送达及开标地址）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</w:p>
    <w:p>
      <w:pPr>
        <w:rPr>
          <w:color w:val="auto"/>
          <w:sz w:val="30"/>
          <w:szCs w:val="30"/>
        </w:rPr>
      </w:pPr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E09B2"/>
    <w:rsid w:val="09C859DF"/>
    <w:rsid w:val="0DA47D83"/>
    <w:rsid w:val="0EC32DF5"/>
    <w:rsid w:val="0EC747A7"/>
    <w:rsid w:val="130E7A91"/>
    <w:rsid w:val="13F35DF3"/>
    <w:rsid w:val="1443104D"/>
    <w:rsid w:val="14FD16EF"/>
    <w:rsid w:val="156824FE"/>
    <w:rsid w:val="159A1627"/>
    <w:rsid w:val="19D32B5A"/>
    <w:rsid w:val="1A6320F8"/>
    <w:rsid w:val="1DE354F9"/>
    <w:rsid w:val="1E0C2BA9"/>
    <w:rsid w:val="1E0E665D"/>
    <w:rsid w:val="1F403886"/>
    <w:rsid w:val="1F8E68B3"/>
    <w:rsid w:val="1FEC6B2A"/>
    <w:rsid w:val="21393586"/>
    <w:rsid w:val="21A93B5A"/>
    <w:rsid w:val="224C3B5C"/>
    <w:rsid w:val="251D22CC"/>
    <w:rsid w:val="28767AE8"/>
    <w:rsid w:val="28916ED6"/>
    <w:rsid w:val="28DF7A99"/>
    <w:rsid w:val="2A870572"/>
    <w:rsid w:val="2D416DD5"/>
    <w:rsid w:val="2FC47751"/>
    <w:rsid w:val="337D0759"/>
    <w:rsid w:val="33F965EB"/>
    <w:rsid w:val="345A467F"/>
    <w:rsid w:val="34630639"/>
    <w:rsid w:val="355B4A8D"/>
    <w:rsid w:val="36273E96"/>
    <w:rsid w:val="36BE7472"/>
    <w:rsid w:val="38256F9D"/>
    <w:rsid w:val="38F77446"/>
    <w:rsid w:val="393679F4"/>
    <w:rsid w:val="397440BB"/>
    <w:rsid w:val="3994113D"/>
    <w:rsid w:val="3A261BEB"/>
    <w:rsid w:val="3AA3659D"/>
    <w:rsid w:val="3B072316"/>
    <w:rsid w:val="3B3B66BF"/>
    <w:rsid w:val="3B5071DC"/>
    <w:rsid w:val="3D4B4305"/>
    <w:rsid w:val="3E88248A"/>
    <w:rsid w:val="3EF315C7"/>
    <w:rsid w:val="445A2ED9"/>
    <w:rsid w:val="457F4E45"/>
    <w:rsid w:val="477969B9"/>
    <w:rsid w:val="48930D11"/>
    <w:rsid w:val="49A138A2"/>
    <w:rsid w:val="4A041534"/>
    <w:rsid w:val="4A9A452B"/>
    <w:rsid w:val="4AD8753E"/>
    <w:rsid w:val="4B6978EB"/>
    <w:rsid w:val="4BF86588"/>
    <w:rsid w:val="4DE445FC"/>
    <w:rsid w:val="4DF1345E"/>
    <w:rsid w:val="4E8B3917"/>
    <w:rsid w:val="52F576B5"/>
    <w:rsid w:val="52F866CF"/>
    <w:rsid w:val="582C5742"/>
    <w:rsid w:val="5A675155"/>
    <w:rsid w:val="5A9765B5"/>
    <w:rsid w:val="5B460D36"/>
    <w:rsid w:val="5C6758F6"/>
    <w:rsid w:val="5CC856B4"/>
    <w:rsid w:val="5CCA3B39"/>
    <w:rsid w:val="5CF25525"/>
    <w:rsid w:val="5DA6461D"/>
    <w:rsid w:val="5DEF55A0"/>
    <w:rsid w:val="5E9E222A"/>
    <w:rsid w:val="603756EC"/>
    <w:rsid w:val="60395B54"/>
    <w:rsid w:val="612E7069"/>
    <w:rsid w:val="624B0F85"/>
    <w:rsid w:val="62EF4897"/>
    <w:rsid w:val="632B6D7B"/>
    <w:rsid w:val="64A06B3B"/>
    <w:rsid w:val="65BF3944"/>
    <w:rsid w:val="66766C29"/>
    <w:rsid w:val="68BD5D49"/>
    <w:rsid w:val="6AA45C1C"/>
    <w:rsid w:val="6CDB0940"/>
    <w:rsid w:val="72244E7A"/>
    <w:rsid w:val="7D0E3FB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Cs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wukang</dc:creator>
  <cp:lastModifiedBy>wukang</cp:lastModifiedBy>
  <dcterms:modified xsi:type="dcterms:W3CDTF">2016-04-06T07:50:19Z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