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adjustRightInd w:val="0"/>
        <w:snapToGrid w:val="0"/>
        <w:spacing w:line="360" w:lineRule="auto"/>
        <w:jc w:val="left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1．项目名称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“深圳小梅沙项目交通咨询”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项目地点：深圳市盐田区小梅沙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Style w:val="3"/>
          <w:b w:val="0"/>
          <w:bCs w:val="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项目用地功能：</w:t>
      </w:r>
      <w:r>
        <w:rPr>
          <w:rStyle w:val="3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旅游、商业、综合</w:t>
      </w:r>
    </w:p>
    <w:p>
      <w:pPr>
        <w:adjustRightInd w:val="0"/>
        <w:snapToGrid w:val="0"/>
        <w:spacing w:line="360" w:lineRule="auto"/>
        <w:ind w:firstLine="643" w:firstLineChars="200"/>
        <w:jc w:val="left"/>
        <w:rPr>
          <w:b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4. 投标人资格要求：</w:t>
      </w:r>
    </w:p>
    <w:p>
      <w:pPr>
        <w:tabs>
          <w:tab w:val="left" w:pos="36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投标人在中国境内外合法注册并具有独立法人资格；投标人具有城市规划或工程咨询甲级资质。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本项目不接受联合体投标。</w:t>
      </w:r>
    </w:p>
    <w:p>
      <w:pPr>
        <w:adjustRightInd w:val="0"/>
        <w:snapToGrid w:val="0"/>
        <w:spacing w:line="360" w:lineRule="auto"/>
        <w:ind w:firstLine="643" w:firstLineChars="200"/>
        <w:jc w:val="lef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5. 项目核心团队资格要求：</w:t>
      </w:r>
    </w:p>
    <w:p>
      <w:pPr>
        <w:adjustRightInd w:val="0"/>
        <w:snapToGrid w:val="0"/>
        <w:spacing w:line="360" w:lineRule="auto"/>
        <w:ind w:firstLine="707" w:firstLineChars="221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项目负责人具备10年以上交通设计行业咨询经验，项目进行期间须保持团队稳定</w:t>
      </w:r>
      <w:r>
        <w:rPr>
          <w:rFonts w:hint="eastAsia" w:ascii="仿宋_GB2312" w:hAnsi="Arial" w:eastAsia="仿宋_GB2312" w:cs="Arial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6.招标文件发布及领取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发布：深圳市特发集团官网及深圳市国资委官网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时间：</w:t>
      </w:r>
      <w:r>
        <w:rPr>
          <w:rFonts w:ascii="仿宋_GB2312" w:hAnsi="Arial" w:eastAsia="仿宋_GB2312" w:cs="Arial"/>
          <w:kern w:val="0"/>
          <w:sz w:val="32"/>
          <w:szCs w:val="32"/>
        </w:rPr>
        <w:t>201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6</w:t>
      </w:r>
      <w:r>
        <w:rPr>
          <w:rFonts w:ascii="仿宋_GB2312" w:hAnsi="Arial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6月3日</w:t>
      </w:r>
      <w:r>
        <w:rPr>
          <w:rFonts w:ascii="仿宋_GB2312" w:hAnsi="Arial" w:eastAsia="仿宋_GB2312" w:cs="Arial"/>
          <w:kern w:val="0"/>
          <w:sz w:val="32"/>
          <w:szCs w:val="32"/>
        </w:rPr>
        <w:t>9:00至201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6</w:t>
      </w:r>
      <w:r>
        <w:rPr>
          <w:rFonts w:ascii="仿宋_GB2312" w:hAnsi="Arial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6月23日</w:t>
      </w:r>
      <w:r>
        <w:rPr>
          <w:rFonts w:ascii="仿宋_GB2312" w:hAnsi="Arial" w:eastAsia="仿宋_GB2312" w:cs="Arial"/>
          <w:kern w:val="0"/>
          <w:sz w:val="32"/>
          <w:szCs w:val="32"/>
        </w:rPr>
        <w:t>17: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0</w:t>
      </w:r>
      <w:r>
        <w:rPr>
          <w:rFonts w:ascii="仿宋_GB2312" w:hAnsi="Arial" w:eastAsia="仿宋_GB2312" w:cs="Arial"/>
          <w:kern w:val="0"/>
          <w:sz w:val="32"/>
          <w:szCs w:val="32"/>
        </w:rPr>
        <w:t xml:space="preserve">0 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地点：深圳市特发集团有限公司（</w:t>
      </w:r>
      <w:bookmarkStart w:id="0" w:name="OLE_LINK18"/>
      <w:bookmarkStart w:id="1" w:name="OLE_LINK19"/>
      <w:r>
        <w:rPr>
          <w:rFonts w:hint="eastAsia" w:ascii="仿宋_GB2312" w:hAnsi="仿宋_GB2312" w:eastAsia="仿宋_GB2312" w:cs="仿宋_GB2312"/>
          <w:sz w:val="32"/>
          <w:szCs w:val="32"/>
        </w:rPr>
        <w:t>深圳市福田区深南大道1006号深圳国际创新中心A座30F3002</w:t>
      </w:r>
      <w:bookmarkEnd w:id="0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bookmarkStart w:id="2" w:name="OLE_LINK9"/>
      <w:bookmarkStart w:id="3" w:name="OLE_LINK8"/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领取方式：</w:t>
      </w:r>
      <w:bookmarkEnd w:id="2"/>
      <w:bookmarkEnd w:id="3"/>
      <w:r>
        <w:rPr>
          <w:rFonts w:hint="eastAsia" w:ascii="仿宋_GB2312" w:hAnsi="仿宋_GB2312" w:eastAsia="仿宋_GB2312" w:cs="仿宋_GB2312"/>
          <w:sz w:val="32"/>
          <w:szCs w:val="32"/>
        </w:rPr>
        <w:t>需提供营业执照复印件（中国境内投标人提供）、有效商业注册文件复印件（中国境外投标人提供）、</w:t>
      </w:r>
      <w:bookmarkStart w:id="4" w:name="OLE_LINK13"/>
      <w:bookmarkStart w:id="5" w:name="OLE_LINK12"/>
      <w:r>
        <w:rPr>
          <w:rFonts w:hint="eastAsia" w:ascii="仿宋_GB2312" w:hAnsi="仿宋_GB2312" w:eastAsia="仿宋_GB2312" w:cs="仿宋_GB2312"/>
          <w:sz w:val="32"/>
          <w:szCs w:val="32"/>
        </w:rPr>
        <w:t>法人代表身证件复印件</w:t>
      </w:r>
      <w:bookmarkEnd w:id="4"/>
      <w:bookmarkEnd w:id="5"/>
      <w:r>
        <w:rPr>
          <w:rFonts w:hint="eastAsia" w:ascii="仿宋_GB2312" w:hAnsi="仿宋_GB2312" w:eastAsia="仿宋_GB2312" w:cs="仿宋_GB2312"/>
          <w:sz w:val="32"/>
          <w:szCs w:val="32"/>
        </w:rPr>
        <w:t>、法人代表授权委托书原件、委托人身份证件。上述所提交资料，除法人代表身份证（加盖公章及法人本人签名）</w:t>
      </w:r>
      <w:bookmarkStart w:id="6" w:name="OLE_LINK15"/>
      <w:bookmarkStart w:id="7" w:name="OLE_LINK14"/>
      <w:r>
        <w:rPr>
          <w:rFonts w:hint="eastAsia" w:ascii="仿宋_GB2312" w:hAnsi="仿宋_GB2312" w:eastAsia="仿宋_GB2312" w:cs="仿宋_GB2312"/>
          <w:sz w:val="32"/>
          <w:szCs w:val="32"/>
        </w:rPr>
        <w:t>、项目负责人相关从业经验证明或相关案例合同复印件（隐去金额加盖公章），其余核对原件，</w:t>
      </w:r>
      <w:bookmarkEnd w:id="6"/>
      <w:bookmarkEnd w:id="7"/>
      <w:r>
        <w:rPr>
          <w:rFonts w:hint="eastAsia" w:ascii="仿宋_GB2312" w:hAnsi="仿宋_GB2312" w:eastAsia="仿宋_GB2312" w:cs="仿宋_GB2312"/>
          <w:sz w:val="32"/>
          <w:szCs w:val="32"/>
        </w:rPr>
        <w:t>前往深圳市特发集团有限公司领取。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7.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招标文件发布、答疑、领取及投标文件递交时间如下：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 起始时间2016年6月3日9:00;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截止时间2016年6月23日17:00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逾期收到或不合规定的投标文件不予接受。</w:t>
      </w:r>
    </w:p>
    <w:p>
      <w:pPr>
        <w:ind w:firstLine="643" w:firstLineChars="200"/>
        <w:jc w:val="lef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8.开标时间：2016年6月24日起10个工作日内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地点: 深圳市特发集团有限公司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9.招标人：深圳市特发小梅沙投资发展有限公司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招标技术联系人：陈芳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电话： 0755-82186359  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电子邮件：</w:t>
      </w:r>
      <w:r>
        <w:fldChar w:fldCharType="begin"/>
      </w:r>
      <w:r>
        <w:instrText xml:space="preserve"> HYPERLINK "mailto:chenf@sdg.com.cn" </w:instrText>
      </w:r>
      <w:r>
        <w:fldChar w:fldCharType="separate"/>
      </w:r>
      <w:r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chenf@sdg.com.cn</w:t>
      </w:r>
      <w:r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地址：深圳市福田区深南大道1006号深圳国际创新中心A座30F3002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（以上是答疑、招标书领取、投标书送达地址）</w:t>
      </w:r>
    </w:p>
    <w:p>
      <w:pPr/>
    </w:p>
    <w:p>
      <w:pPr/>
      <w:bookmarkStart w:id="8" w:name="_GoBack"/>
      <w:bookmarkEnd w:id="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D4E01"/>
    <w:rsid w:val="2AAD4E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  <w:bCs/>
    </w:rPr>
  </w:style>
  <w:style w:type="character" w:styleId="4">
    <w:name w:val="Hyperlink"/>
    <w:basedOn w:val="2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2016-06-12T02:24:00Z</dcterms:created>
  <dc:creator>wukang</dc:creator>
  <cp:lastModifiedBy>wukang</cp:lastModifiedBy>
  <dcterms:modified xsi:type="dcterms:W3CDTF">2016-06-12T02:24:16Z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